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C757" w14:textId="77777777" w:rsidR="00971F90" w:rsidRPr="005D67A2" w:rsidRDefault="00971F90" w:rsidP="005D67A2">
      <w:pPr>
        <w:spacing w:line="300" w:lineRule="auto"/>
        <w:jc w:val="center"/>
        <w:rPr>
          <w:rFonts w:ascii="FangSong_GB2312" w:eastAsia="FangSong_GB2312"/>
          <w:b/>
          <w:sz w:val="32"/>
          <w:szCs w:val="32"/>
        </w:rPr>
      </w:pPr>
      <w:bookmarkStart w:id="0" w:name="OLE_LINK1"/>
      <w:bookmarkStart w:id="1" w:name="OLE_LINK2"/>
      <w:r w:rsidRPr="005D67A2">
        <w:rPr>
          <w:rFonts w:ascii="FangSong_GB2312" w:eastAsia="FangSong_GB2312" w:hint="eastAsia"/>
          <w:b/>
          <w:sz w:val="32"/>
          <w:szCs w:val="32"/>
        </w:rPr>
        <w:t>突发环境事件应急预案</w:t>
      </w:r>
    </w:p>
    <w:p w14:paraId="44164F90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1　组织体系</w:t>
      </w:r>
    </w:p>
    <w:p w14:paraId="26F72400" w14:textId="77777777" w:rsidR="00971F90" w:rsidRPr="00EC6742" w:rsidRDefault="00971F90" w:rsidP="005D67A2">
      <w:pPr>
        <w:pStyle w:val="reader-word-layer"/>
        <w:shd w:val="clear" w:color="auto" w:fill="FFFFFF"/>
        <w:adjustRightInd w:val="0"/>
        <w:spacing w:before="0" w:beforeAutospacing="0" w:after="0" w:afterAutospacing="0" w:line="300" w:lineRule="auto"/>
        <w:rPr>
          <w:rFonts w:ascii="FangSong_GB2312" w:eastAsia="FangSong_GB2312" w:hAnsi="仿宋" w:cstheme="minorBidi"/>
          <w:b/>
          <w:color w:val="000000"/>
        </w:rPr>
      </w:pPr>
      <w:r w:rsidRPr="00EC6742">
        <w:rPr>
          <w:rFonts w:ascii="FangSong_GB2312" w:eastAsia="FangSong_GB2312" w:hAnsi="仿宋" w:cstheme="minorBidi" w:hint="eastAsia"/>
          <w:b/>
          <w:color w:val="000000"/>
        </w:rPr>
        <w:t>总负责人：总经理</w:t>
      </w:r>
    </w:p>
    <w:p w14:paraId="672C731D" w14:textId="77777777" w:rsidR="004A79EE" w:rsidRPr="00EC6742" w:rsidRDefault="00971F90" w:rsidP="004A79EE">
      <w:pPr>
        <w:pStyle w:val="reader-word-layer"/>
        <w:shd w:val="clear" w:color="auto" w:fill="FFFFFF"/>
        <w:adjustRightInd w:val="0"/>
        <w:spacing w:before="0" w:beforeAutospacing="0" w:after="0" w:afterAutospacing="0" w:line="300" w:lineRule="auto"/>
        <w:rPr>
          <w:rFonts w:ascii="FangSong_GB2312" w:eastAsia="FangSong_GB2312" w:hAnsi="仿宋" w:cstheme="minorBidi"/>
          <w:b/>
          <w:color w:val="000000"/>
        </w:rPr>
      </w:pPr>
      <w:r w:rsidRPr="00EC6742">
        <w:rPr>
          <w:rFonts w:ascii="FangSong_GB2312" w:eastAsia="FangSong_GB2312" w:hAnsi="仿宋" w:cstheme="minorBidi" w:hint="eastAsia"/>
          <w:b/>
          <w:color w:val="000000"/>
        </w:rPr>
        <w:t>副组长：</w:t>
      </w:r>
      <w:r w:rsidR="004A79EE" w:rsidRPr="00EC6742">
        <w:rPr>
          <w:rFonts w:ascii="FangSong_GB2312" w:eastAsia="FangSong_GB2312" w:hAnsi="仿宋" w:cstheme="minorBidi" w:hint="eastAsia"/>
          <w:b/>
          <w:color w:val="000000"/>
        </w:rPr>
        <w:t>EHS 工程师</w:t>
      </w:r>
    </w:p>
    <w:p w14:paraId="3EE41757" w14:textId="574B711E" w:rsidR="00971F90" w:rsidRPr="00EC6742" w:rsidRDefault="00971F90" w:rsidP="005D67A2">
      <w:pPr>
        <w:pStyle w:val="reader-word-layer"/>
        <w:shd w:val="clear" w:color="auto" w:fill="FFFFFF"/>
        <w:adjustRightInd w:val="0"/>
        <w:spacing w:before="0" w:beforeAutospacing="0" w:after="0" w:afterAutospacing="0" w:line="300" w:lineRule="auto"/>
        <w:rPr>
          <w:rFonts w:ascii="FangSong_GB2312" w:eastAsia="FangSong_GB2312" w:hAnsi="仿宋" w:cstheme="minorBidi"/>
          <w:b/>
          <w:color w:val="000000"/>
        </w:rPr>
      </w:pPr>
      <w:r w:rsidRPr="00EC6742">
        <w:rPr>
          <w:rFonts w:ascii="FangSong_GB2312" w:eastAsia="FangSong_GB2312" w:hAnsi="仿宋" w:cstheme="minorBidi" w:hint="eastAsia"/>
          <w:b/>
          <w:color w:val="000000"/>
        </w:rPr>
        <w:t>组员：财务总监、人事&amp;行政&amp;公共关系经理、生产</w:t>
      </w:r>
      <w:r w:rsidR="004A79EE">
        <w:rPr>
          <w:rFonts w:ascii="FangSong_GB2312" w:eastAsia="FangSong_GB2312" w:hAnsi="仿宋" w:cstheme="minorBidi" w:hint="eastAsia"/>
          <w:b/>
          <w:color w:val="000000"/>
        </w:rPr>
        <w:t>运营</w:t>
      </w:r>
      <w:r w:rsidRPr="00EC6742">
        <w:rPr>
          <w:rFonts w:ascii="FangSong_GB2312" w:eastAsia="FangSong_GB2312" w:hAnsi="仿宋" w:cstheme="minorBidi" w:hint="eastAsia"/>
          <w:b/>
          <w:color w:val="000000"/>
        </w:rPr>
        <w:t>经理、</w:t>
      </w:r>
      <w:r w:rsidR="004A79EE">
        <w:rPr>
          <w:rFonts w:ascii="FangSong_GB2312" w:eastAsia="FangSong_GB2312" w:hAnsi="仿宋" w:cstheme="minorBidi" w:hint="eastAsia"/>
          <w:b/>
          <w:color w:val="000000"/>
        </w:rPr>
        <w:t>供应链</w:t>
      </w:r>
      <w:r w:rsidRPr="00EC6742">
        <w:rPr>
          <w:rFonts w:ascii="FangSong_GB2312" w:eastAsia="FangSong_GB2312" w:hAnsi="仿宋" w:cstheme="minorBidi" w:hint="eastAsia"/>
          <w:b/>
          <w:color w:val="000000"/>
        </w:rPr>
        <w:t>经理</w:t>
      </w:r>
      <w:bookmarkStart w:id="2" w:name="_GoBack"/>
      <w:bookmarkEnd w:id="2"/>
    </w:p>
    <w:p w14:paraId="3AAFE86E" w14:textId="77777777" w:rsidR="00971F90" w:rsidRPr="00EC6742" w:rsidRDefault="00971F90" w:rsidP="005D67A2">
      <w:pPr>
        <w:pStyle w:val="reader-word-layer"/>
        <w:shd w:val="clear" w:color="auto" w:fill="FFFFFF"/>
        <w:adjustRightInd w:val="0"/>
        <w:spacing w:before="0" w:beforeAutospacing="0" w:after="0" w:afterAutospacing="0" w:line="300" w:lineRule="auto"/>
        <w:rPr>
          <w:rFonts w:ascii="FangSong_GB2312" w:eastAsia="FangSong_GB2312"/>
          <w:b/>
        </w:rPr>
      </w:pPr>
      <w:r w:rsidRPr="00EC6742">
        <w:rPr>
          <w:rFonts w:ascii="FangSong_GB2312" w:eastAsia="FangSong_GB2312" w:hAnsi="仿宋" w:cstheme="minorBidi" w:hint="eastAsia"/>
          <w:b/>
          <w:color w:val="000000"/>
        </w:rPr>
        <w:t>2</w:t>
      </w:r>
      <w:r w:rsidRPr="00EC6742">
        <w:rPr>
          <w:rFonts w:ascii="FangSong_GB2312" w:eastAsia="FangSong_GB2312" w:hint="eastAsia"/>
          <w:b/>
        </w:rPr>
        <w:t xml:space="preserve">　应急响应</w:t>
      </w:r>
    </w:p>
    <w:p w14:paraId="0974A273" w14:textId="77777777" w:rsidR="00971F90" w:rsidRPr="00EC6742" w:rsidRDefault="00971F90" w:rsidP="005D67A2">
      <w:pPr>
        <w:pStyle w:val="reader-word-layer"/>
        <w:shd w:val="clear" w:color="auto" w:fill="FFFFFF"/>
        <w:adjustRightInd w:val="0"/>
        <w:spacing w:before="0" w:beforeAutospacing="0" w:after="0" w:afterAutospacing="0" w:line="300" w:lineRule="auto"/>
        <w:ind w:firstLineChars="200" w:firstLine="480"/>
        <w:rPr>
          <w:rFonts w:ascii="FangSong_GB2312" w:eastAsia="FangSong_GB2312"/>
          <w:b/>
        </w:rPr>
      </w:pPr>
      <w:r w:rsidRPr="00EC6742">
        <w:rPr>
          <w:rFonts w:ascii="FangSong_GB2312" w:eastAsia="FangSong_GB2312" w:hint="eastAsia"/>
          <w:b/>
        </w:rPr>
        <w:t>应急预案启动后，参与应急的所有人员应立即进入待命状态，做好危管应急处置准备，随时准备投入应急处置工作。</w:t>
      </w:r>
    </w:p>
    <w:p w14:paraId="5A88CB20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 xml:space="preserve">    应急分队队长或其他成员在受领任务时，应积极了解事件的有关情况，其内容通常包括：</w:t>
      </w:r>
    </w:p>
    <w:p w14:paraId="4CE5710D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bookmarkStart w:id="3" w:name="OLE_LINK5"/>
      <w:bookmarkStart w:id="4" w:name="OLE_LINK6"/>
      <w:r w:rsidRPr="00EC6742">
        <w:rPr>
          <w:rFonts w:ascii="FangSong_GB2312" w:eastAsia="FangSong_GB2312" w:hint="eastAsia"/>
          <w:b/>
          <w:sz w:val="24"/>
        </w:rPr>
        <w:t>（1）</w:t>
      </w:r>
      <w:bookmarkEnd w:id="3"/>
      <w:bookmarkEnd w:id="4"/>
      <w:r w:rsidRPr="00EC6742">
        <w:rPr>
          <w:rFonts w:ascii="FangSong_GB2312" w:eastAsia="FangSong_GB2312" w:hint="eastAsia"/>
          <w:b/>
          <w:sz w:val="24"/>
        </w:rPr>
        <w:t>故发生时间、地点及事故性质；</w:t>
      </w:r>
    </w:p>
    <w:p w14:paraId="192EE52E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（2）污染源的种类、性质、数量、泄漏规模；</w:t>
      </w:r>
    </w:p>
    <w:p w14:paraId="371AC6F1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（3）染范围及其染毒征候；</w:t>
      </w:r>
    </w:p>
    <w:p w14:paraId="194ECBFE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（4）染区及其周围人员、动植物等的中毒症状；</w:t>
      </w:r>
    </w:p>
    <w:p w14:paraId="7EF48AD7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（5）采取的措施及现状；</w:t>
      </w:r>
    </w:p>
    <w:p w14:paraId="067F4375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（6）应急处置要求；</w:t>
      </w:r>
    </w:p>
    <w:p w14:paraId="5B4BA1F7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（7）其它与应急处置有关的情况。</w:t>
      </w:r>
    </w:p>
    <w:p w14:paraId="7F915EFD" w14:textId="77777777" w:rsidR="00971F90" w:rsidRPr="00EC6742" w:rsidRDefault="00971F90" w:rsidP="005D67A2">
      <w:pPr>
        <w:spacing w:line="300" w:lineRule="auto"/>
        <w:ind w:firstLineChars="200" w:firstLine="480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在分析判断情况的基础上，应急分队结合预案、应急任务和实际情况，定下执行应急任务的行动计划，内容通常包括：⑴承担的应急任务；⑵友邻的任务及协同要求；⑶应急行动人员编成、分工及应急处置方法；⑷所需仪器设备及应急器材，人员防护要求；⑸可能出现的意外情况及处置方法等。</w:t>
      </w:r>
    </w:p>
    <w:p w14:paraId="06F5FD16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 xml:space="preserve">    应急人员进入污染区时，通常选在上风或侧风方向进入，有时也可在下风方向进入。对于挥发度较小污染源，其防护地点可适当靠前。</w:t>
      </w:r>
    </w:p>
    <w:p w14:paraId="25FADB22" w14:textId="77777777" w:rsidR="00971F90" w:rsidRPr="00EC6742" w:rsidRDefault="002F661D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lastRenderedPageBreak/>
        <w:t>3</w:t>
      </w:r>
      <w:r w:rsidR="00971F90" w:rsidRPr="00EC6742">
        <w:rPr>
          <w:rFonts w:ascii="FangSong_GB2312" w:eastAsia="FangSong_GB2312" w:hint="eastAsia"/>
          <w:b/>
          <w:sz w:val="24"/>
        </w:rPr>
        <w:t xml:space="preserve">　应急终止的步骤</w:t>
      </w:r>
    </w:p>
    <w:p w14:paraId="23B56C4A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（1）由应急总指挥确认和决策终止时机，应急办公室宣布；</w:t>
      </w:r>
    </w:p>
    <w:p w14:paraId="02080A8F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（2）对有毒有害物质泄漏的应急终止，可由事故责任单位提出，经现场应急总指挥批准，并经应急办公室宣布；</w:t>
      </w:r>
    </w:p>
    <w:p w14:paraId="0989C1DB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（3）应急办公室公室向所属应急单位下达应急终止命令；</w:t>
      </w:r>
    </w:p>
    <w:p w14:paraId="04DEA0FE" w14:textId="77777777" w:rsidR="00971F90" w:rsidRPr="00EC6742" w:rsidRDefault="00971F90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>（4）应急状态终止后，应急办公室可根据国家、省环保局或上级有关指示和实际情况，继续进行环境监测和评价工作，直到自然过程或其它补救措施无需继续进行为止。</w:t>
      </w:r>
    </w:p>
    <w:p w14:paraId="6BD2DDBE" w14:textId="77777777" w:rsidR="00971F90" w:rsidRPr="00EC6742" w:rsidRDefault="002F661D" w:rsidP="005D67A2">
      <w:pPr>
        <w:spacing w:line="300" w:lineRule="auto"/>
        <w:rPr>
          <w:rFonts w:ascii="FangSong_GB2312" w:eastAsia="FangSong_GB2312"/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 xml:space="preserve">4 </w:t>
      </w:r>
      <w:r w:rsidR="00971F90" w:rsidRPr="00EC6742">
        <w:rPr>
          <w:rFonts w:ascii="FangSong_GB2312" w:eastAsia="FangSong_GB2312" w:hint="eastAsia"/>
          <w:b/>
          <w:sz w:val="24"/>
        </w:rPr>
        <w:t>应急处置总结</w:t>
      </w:r>
    </w:p>
    <w:p w14:paraId="1391BCCA" w14:textId="77777777" w:rsidR="007D04CC" w:rsidRPr="00EC6742" w:rsidRDefault="00971F90" w:rsidP="005D67A2">
      <w:pPr>
        <w:spacing w:line="300" w:lineRule="auto"/>
        <w:rPr>
          <w:b/>
          <w:sz w:val="24"/>
        </w:rPr>
      </w:pPr>
      <w:r w:rsidRPr="00EC6742">
        <w:rPr>
          <w:rFonts w:ascii="FangSong_GB2312" w:eastAsia="FangSong_GB2312" w:hint="eastAsia"/>
          <w:b/>
          <w:sz w:val="24"/>
        </w:rPr>
        <w:t xml:space="preserve">    由应急分队组织进行应急总结报告的编制，指导有关部门</w:t>
      </w:r>
      <w:r w:rsidR="002F661D" w:rsidRPr="00EC6742">
        <w:rPr>
          <w:rFonts w:ascii="FangSong_GB2312" w:eastAsia="FangSong_GB2312" w:hint="eastAsia"/>
          <w:b/>
          <w:sz w:val="24"/>
        </w:rPr>
        <w:t>查出原因，防止类似问题的重复出现，并</w:t>
      </w:r>
      <w:r w:rsidRPr="00EC6742">
        <w:rPr>
          <w:rFonts w:ascii="FangSong_GB2312" w:eastAsia="FangSong_GB2312" w:hint="eastAsia"/>
          <w:b/>
          <w:sz w:val="24"/>
        </w:rPr>
        <w:t>根据实践经验，修订现有应急预案，并报应急办公室审批。</w:t>
      </w:r>
      <w:r w:rsidR="002F661D" w:rsidRPr="00EC6742">
        <w:rPr>
          <w:rFonts w:ascii="FangSong_GB2312" w:eastAsia="FangSong_GB2312" w:hint="eastAsia"/>
          <w:b/>
          <w:sz w:val="24"/>
        </w:rPr>
        <w:t xml:space="preserve"> </w:t>
      </w:r>
      <w:r w:rsidRPr="00EC6742">
        <w:rPr>
          <w:rFonts w:ascii="FangSong_GB2312" w:eastAsia="FangSong_GB2312" w:hint="eastAsia"/>
          <w:b/>
          <w:sz w:val="24"/>
        </w:rPr>
        <w:t xml:space="preserve">            </w:t>
      </w:r>
      <w:r w:rsidR="002F661D" w:rsidRPr="00EC6742">
        <w:rPr>
          <w:rFonts w:ascii="FangSong_GB2312" w:eastAsia="FangSong_GB2312" w:hint="eastAsia"/>
          <w:b/>
          <w:sz w:val="24"/>
        </w:rPr>
        <w:t xml:space="preserve">            </w:t>
      </w:r>
      <w:r w:rsidRPr="00EC6742">
        <w:rPr>
          <w:rFonts w:ascii="FangSong_GB2312" w:eastAsia="FangSong_GB2312" w:hint="eastAsia"/>
          <w:b/>
          <w:sz w:val="24"/>
        </w:rPr>
        <w:t xml:space="preserve">        </w:t>
      </w:r>
      <w:bookmarkEnd w:id="0"/>
      <w:bookmarkEnd w:id="1"/>
    </w:p>
    <w:sectPr w:rsidR="007D04CC" w:rsidRPr="00EC6742" w:rsidSect="002F661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E48F" w14:textId="77777777" w:rsidR="00123D3B" w:rsidRDefault="00123D3B" w:rsidP="00EC6742">
      <w:r>
        <w:separator/>
      </w:r>
    </w:p>
  </w:endnote>
  <w:endnote w:type="continuationSeparator" w:id="0">
    <w:p w14:paraId="0CABC6DA" w14:textId="77777777" w:rsidR="00123D3B" w:rsidRDefault="00123D3B" w:rsidP="00E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3F00" w14:textId="77777777" w:rsidR="00123D3B" w:rsidRDefault="00123D3B" w:rsidP="00EC6742">
      <w:r>
        <w:separator/>
      </w:r>
    </w:p>
  </w:footnote>
  <w:footnote w:type="continuationSeparator" w:id="0">
    <w:p w14:paraId="6B5F93E8" w14:textId="77777777" w:rsidR="00123D3B" w:rsidRDefault="00123D3B" w:rsidP="00EC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07B5" w14:textId="77777777" w:rsidR="00BA019D" w:rsidRDefault="00EC6742" w:rsidP="00EC6742">
    <w:pPr>
      <w:pStyle w:val="a3"/>
      <w:pBdr>
        <w:bottom w:val="none" w:sz="0" w:space="0" w:color="auto"/>
      </w:pBdr>
      <w:jc w:val="right"/>
    </w:pPr>
    <w:r w:rsidRPr="002F661D">
      <w:rPr>
        <w:b/>
        <w:noProof/>
        <w:sz w:val="24"/>
        <w:szCs w:val="24"/>
      </w:rPr>
      <w:drawing>
        <wp:inline distT="0" distB="0" distL="0" distR="0" wp14:anchorId="42A64B55" wp14:editId="00A4E049">
          <wp:extent cx="2200275" cy="533400"/>
          <wp:effectExtent l="0" t="0" r="9525" b="0"/>
          <wp:docPr id="33" name="Picture 3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90"/>
    <w:rsid w:val="0002748E"/>
    <w:rsid w:val="00033EB8"/>
    <w:rsid w:val="00044040"/>
    <w:rsid w:val="00046C14"/>
    <w:rsid w:val="00050579"/>
    <w:rsid w:val="00050DA7"/>
    <w:rsid w:val="000537A3"/>
    <w:rsid w:val="0006209F"/>
    <w:rsid w:val="00076C16"/>
    <w:rsid w:val="000909B1"/>
    <w:rsid w:val="000B13E4"/>
    <w:rsid w:val="000B4596"/>
    <w:rsid w:val="000C2381"/>
    <w:rsid w:val="000D751D"/>
    <w:rsid w:val="000E35CF"/>
    <w:rsid w:val="000F251A"/>
    <w:rsid w:val="001201B6"/>
    <w:rsid w:val="00123D3B"/>
    <w:rsid w:val="00146FF4"/>
    <w:rsid w:val="00147A64"/>
    <w:rsid w:val="00150A54"/>
    <w:rsid w:val="00160072"/>
    <w:rsid w:val="0016083B"/>
    <w:rsid w:val="00171898"/>
    <w:rsid w:val="001A7AC1"/>
    <w:rsid w:val="001F119F"/>
    <w:rsid w:val="00201BB2"/>
    <w:rsid w:val="002052C7"/>
    <w:rsid w:val="00226816"/>
    <w:rsid w:val="00236DA4"/>
    <w:rsid w:val="002736B3"/>
    <w:rsid w:val="0027531F"/>
    <w:rsid w:val="002755AC"/>
    <w:rsid w:val="002B6C95"/>
    <w:rsid w:val="002C09B4"/>
    <w:rsid w:val="002C26BE"/>
    <w:rsid w:val="002D1526"/>
    <w:rsid w:val="002E0DAF"/>
    <w:rsid w:val="002E3EC4"/>
    <w:rsid w:val="002F661D"/>
    <w:rsid w:val="003006C4"/>
    <w:rsid w:val="00312C1D"/>
    <w:rsid w:val="00325A06"/>
    <w:rsid w:val="003275FB"/>
    <w:rsid w:val="00331B8D"/>
    <w:rsid w:val="00342CCB"/>
    <w:rsid w:val="00346C9D"/>
    <w:rsid w:val="00354873"/>
    <w:rsid w:val="003549A5"/>
    <w:rsid w:val="00357C1E"/>
    <w:rsid w:val="00382C80"/>
    <w:rsid w:val="003916C9"/>
    <w:rsid w:val="003A1D59"/>
    <w:rsid w:val="003A6883"/>
    <w:rsid w:val="003B21D0"/>
    <w:rsid w:val="003B2660"/>
    <w:rsid w:val="003B5225"/>
    <w:rsid w:val="003C1EC0"/>
    <w:rsid w:val="003C4F0C"/>
    <w:rsid w:val="003E3ECB"/>
    <w:rsid w:val="003E70B1"/>
    <w:rsid w:val="00401750"/>
    <w:rsid w:val="004033C7"/>
    <w:rsid w:val="00403925"/>
    <w:rsid w:val="00420D6B"/>
    <w:rsid w:val="004424F1"/>
    <w:rsid w:val="0045433B"/>
    <w:rsid w:val="00474A99"/>
    <w:rsid w:val="004A79EE"/>
    <w:rsid w:val="004E7510"/>
    <w:rsid w:val="005043D8"/>
    <w:rsid w:val="00516AB1"/>
    <w:rsid w:val="0052722F"/>
    <w:rsid w:val="00531C9E"/>
    <w:rsid w:val="00535309"/>
    <w:rsid w:val="0056419B"/>
    <w:rsid w:val="00572A43"/>
    <w:rsid w:val="0059097B"/>
    <w:rsid w:val="005A56A4"/>
    <w:rsid w:val="005B429A"/>
    <w:rsid w:val="005C56E4"/>
    <w:rsid w:val="005C664D"/>
    <w:rsid w:val="005D67A2"/>
    <w:rsid w:val="005E201F"/>
    <w:rsid w:val="005F25A4"/>
    <w:rsid w:val="005F49D1"/>
    <w:rsid w:val="00603947"/>
    <w:rsid w:val="00607C3D"/>
    <w:rsid w:val="00617C99"/>
    <w:rsid w:val="006236DB"/>
    <w:rsid w:val="0062657A"/>
    <w:rsid w:val="006429BE"/>
    <w:rsid w:val="00643BA2"/>
    <w:rsid w:val="006954CA"/>
    <w:rsid w:val="006A34DE"/>
    <w:rsid w:val="006A4F36"/>
    <w:rsid w:val="006D57F1"/>
    <w:rsid w:val="006E166D"/>
    <w:rsid w:val="006F07BF"/>
    <w:rsid w:val="007059B9"/>
    <w:rsid w:val="00712AF0"/>
    <w:rsid w:val="007407FB"/>
    <w:rsid w:val="00746449"/>
    <w:rsid w:val="00753C11"/>
    <w:rsid w:val="007734E8"/>
    <w:rsid w:val="007A09E5"/>
    <w:rsid w:val="007C72BB"/>
    <w:rsid w:val="007D6BBB"/>
    <w:rsid w:val="007E6BE6"/>
    <w:rsid w:val="007F07E9"/>
    <w:rsid w:val="007F0FBA"/>
    <w:rsid w:val="00800F38"/>
    <w:rsid w:val="008063B7"/>
    <w:rsid w:val="0082315B"/>
    <w:rsid w:val="00825E8D"/>
    <w:rsid w:val="008615A4"/>
    <w:rsid w:val="0088040C"/>
    <w:rsid w:val="00890B1E"/>
    <w:rsid w:val="008A27D7"/>
    <w:rsid w:val="008A7EB0"/>
    <w:rsid w:val="008B29CA"/>
    <w:rsid w:val="008C449F"/>
    <w:rsid w:val="008D1DA8"/>
    <w:rsid w:val="008D4A0F"/>
    <w:rsid w:val="008E47B7"/>
    <w:rsid w:val="008F2150"/>
    <w:rsid w:val="008F51F8"/>
    <w:rsid w:val="00910210"/>
    <w:rsid w:val="0091081A"/>
    <w:rsid w:val="00910A1D"/>
    <w:rsid w:val="00910E0F"/>
    <w:rsid w:val="00915068"/>
    <w:rsid w:val="00923389"/>
    <w:rsid w:val="009243E7"/>
    <w:rsid w:val="00924709"/>
    <w:rsid w:val="009372B1"/>
    <w:rsid w:val="00965222"/>
    <w:rsid w:val="0097022B"/>
    <w:rsid w:val="00971252"/>
    <w:rsid w:val="00971F90"/>
    <w:rsid w:val="0098284A"/>
    <w:rsid w:val="00987BBF"/>
    <w:rsid w:val="009D38EB"/>
    <w:rsid w:val="009E733B"/>
    <w:rsid w:val="00A33157"/>
    <w:rsid w:val="00A4136B"/>
    <w:rsid w:val="00A55F9F"/>
    <w:rsid w:val="00A95163"/>
    <w:rsid w:val="00AA3CE8"/>
    <w:rsid w:val="00AB4345"/>
    <w:rsid w:val="00AE13C6"/>
    <w:rsid w:val="00AF337A"/>
    <w:rsid w:val="00AF523A"/>
    <w:rsid w:val="00B14AA5"/>
    <w:rsid w:val="00B67E0E"/>
    <w:rsid w:val="00B76564"/>
    <w:rsid w:val="00B82012"/>
    <w:rsid w:val="00B84BC6"/>
    <w:rsid w:val="00B90C35"/>
    <w:rsid w:val="00BC466F"/>
    <w:rsid w:val="00BD54A4"/>
    <w:rsid w:val="00BD7C61"/>
    <w:rsid w:val="00BF213F"/>
    <w:rsid w:val="00BF7B8D"/>
    <w:rsid w:val="00C3687D"/>
    <w:rsid w:val="00C61B44"/>
    <w:rsid w:val="00C64E55"/>
    <w:rsid w:val="00CA3B04"/>
    <w:rsid w:val="00CD61C0"/>
    <w:rsid w:val="00CE19C4"/>
    <w:rsid w:val="00D00A8F"/>
    <w:rsid w:val="00D0455C"/>
    <w:rsid w:val="00D14CBA"/>
    <w:rsid w:val="00D32BBC"/>
    <w:rsid w:val="00D3400E"/>
    <w:rsid w:val="00D64788"/>
    <w:rsid w:val="00D658DE"/>
    <w:rsid w:val="00D7040A"/>
    <w:rsid w:val="00D70A16"/>
    <w:rsid w:val="00D71F56"/>
    <w:rsid w:val="00D81665"/>
    <w:rsid w:val="00D92B20"/>
    <w:rsid w:val="00D9371B"/>
    <w:rsid w:val="00D94ABD"/>
    <w:rsid w:val="00DA56DB"/>
    <w:rsid w:val="00DA7AF8"/>
    <w:rsid w:val="00DD1EDF"/>
    <w:rsid w:val="00DE7C67"/>
    <w:rsid w:val="00DF3F87"/>
    <w:rsid w:val="00E00D14"/>
    <w:rsid w:val="00E02F24"/>
    <w:rsid w:val="00E16015"/>
    <w:rsid w:val="00E17FB3"/>
    <w:rsid w:val="00E20E5B"/>
    <w:rsid w:val="00E311D0"/>
    <w:rsid w:val="00E43236"/>
    <w:rsid w:val="00E43315"/>
    <w:rsid w:val="00E527B6"/>
    <w:rsid w:val="00E52C70"/>
    <w:rsid w:val="00E62BE1"/>
    <w:rsid w:val="00E67856"/>
    <w:rsid w:val="00E81B3F"/>
    <w:rsid w:val="00E921A9"/>
    <w:rsid w:val="00EC554C"/>
    <w:rsid w:val="00EC6742"/>
    <w:rsid w:val="00EE252F"/>
    <w:rsid w:val="00EF2CD6"/>
    <w:rsid w:val="00F0315A"/>
    <w:rsid w:val="00F146E6"/>
    <w:rsid w:val="00F258AB"/>
    <w:rsid w:val="00F27192"/>
    <w:rsid w:val="00F31AB3"/>
    <w:rsid w:val="00F430C5"/>
    <w:rsid w:val="00F47EAD"/>
    <w:rsid w:val="00F65BBC"/>
    <w:rsid w:val="00F70DBB"/>
    <w:rsid w:val="00F83DFC"/>
    <w:rsid w:val="00F84330"/>
    <w:rsid w:val="00F9541E"/>
    <w:rsid w:val="00FA3814"/>
    <w:rsid w:val="00FA5288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84ED"/>
  <w15:docId w15:val="{DCAA4538-5D59-42F9-8D0F-B592CE9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9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1F90"/>
    <w:rPr>
      <w:rFonts w:ascii="Times New Roman" w:eastAsia="SimSun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71F90"/>
    <w:rPr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971F90"/>
    <w:rPr>
      <w:rFonts w:ascii="Times New Roman" w:eastAsia="SimSun" w:hAnsi="Times New Roman" w:cs="Times New Roman"/>
      <w:kern w:val="2"/>
      <w:sz w:val="16"/>
      <w:szCs w:val="16"/>
    </w:rPr>
  </w:style>
  <w:style w:type="paragraph" w:customStyle="1" w:styleId="reader-word-layer">
    <w:name w:val="reader-word-layer"/>
    <w:basedOn w:val="a"/>
    <w:rsid w:val="00971F9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EC6742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6742"/>
    <w:rPr>
      <w:rFonts w:ascii="Times New Roman" w:eastAsia="SimSu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Hou, Patrick</cp:lastModifiedBy>
  <cp:revision>4</cp:revision>
  <dcterms:created xsi:type="dcterms:W3CDTF">2017-11-27T01:29:00Z</dcterms:created>
  <dcterms:modified xsi:type="dcterms:W3CDTF">2020-03-09T05:31:00Z</dcterms:modified>
</cp:coreProperties>
</file>